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/>
            <w:bookmarkStart w:id="0" w:name="_Hlk104811357"/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Глава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Афанасовского сельского поселения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Нижнекамского муниципального района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rFonts w:eastAsiaTheme="minorHAnsi"/>
                <w:sz w:val="20"/>
                <w:szCs w:val="22"/>
                <w:lang w:val="tt-RU" w:eastAsia="en-US"/>
              </w:rPr>
            </w:pPr>
            <w:r>
              <w:rPr>
                <w:rFonts w:eastAsiaTheme="minorHAnsi"/>
                <w:sz w:val="20"/>
                <w:szCs w:val="22"/>
                <w:lang w:val="tt-RU" w:eastAsia="en-US"/>
              </w:rPr>
              <w:t xml:space="preserve">423551, Нижнекамский район, </w:t>
            </w:r>
            <w:r>
              <w:rPr>
                <w:rFonts w:eastAsiaTheme="minorHAnsi"/>
                <w:sz w:val="20"/>
                <w:szCs w:val="22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rFonts w:eastAsiaTheme="minorHAnsi"/>
                <w:sz w:val="20"/>
                <w:szCs w:val="22"/>
                <w:lang w:val="tt-RU" w:eastAsia="en-US"/>
              </w:rPr>
            </w:pPr>
            <w:r>
              <w:rPr>
                <w:rFonts w:eastAsiaTheme="minorHAnsi"/>
                <w:sz w:val="20"/>
                <w:szCs w:val="22"/>
                <w:lang w:val="tt-RU" w:eastAsia="en-US"/>
              </w:rPr>
              <w:t xml:space="preserve">с. Большое Афанасово ул. Молодежная,1</w:t>
            </w:r>
            <w:r>
              <w:rPr>
                <w:rFonts w:eastAsiaTheme="minorHAnsi"/>
                <w:sz w:val="20"/>
                <w:szCs w:val="22"/>
                <w:lang w:val="tt-RU" w:eastAsia="en-US"/>
              </w:rPr>
            </w:r>
          </w:p>
          <w:p>
            <w:pPr>
              <w:jc w:val="center"/>
              <w:rPr>
                <w:rFonts w:eastAsiaTheme="minorHAnsi"/>
                <w:sz w:val="16"/>
                <w:szCs w:val="16"/>
                <w:lang w:val="tt-RU" w:eastAsia="en-US"/>
              </w:rPr>
            </w:pPr>
            <w:r>
              <w:rPr>
                <w:rFonts w:eastAsiaTheme="minorHAnsi"/>
                <w:sz w:val="16"/>
                <w:szCs w:val="16"/>
                <w:lang w:val="tt-RU" w:eastAsia="en-US"/>
              </w:rPr>
            </w:r>
            <w:r>
              <w:rPr>
                <w:rFonts w:eastAsiaTheme="minorHAnsi"/>
                <w:sz w:val="16"/>
                <w:szCs w:val="16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Түбән Кама муниципаль районы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Афанас авыл жирлеге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Башлыгы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rFonts w:eastAsiaTheme="minorHAnsi"/>
                <w:sz w:val="20"/>
                <w:szCs w:val="22"/>
                <w:lang w:val="tt-RU" w:eastAsia="en-US"/>
              </w:rPr>
            </w:pPr>
            <w:r>
              <w:rPr>
                <w:rFonts w:eastAsiaTheme="minorHAnsi"/>
                <w:sz w:val="20"/>
                <w:szCs w:val="22"/>
                <w:lang w:val="tt-RU" w:eastAsia="en-US"/>
              </w:rPr>
              <w:t xml:space="preserve">423551, Түбән Кама  районы, </w:t>
            </w:r>
            <w:r>
              <w:rPr>
                <w:rFonts w:eastAsiaTheme="minorHAnsi"/>
                <w:sz w:val="20"/>
                <w:szCs w:val="22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rFonts w:eastAsiaTheme="minorHAnsi"/>
                <w:sz w:val="20"/>
                <w:lang w:val="tt-RU" w:eastAsia="en-US"/>
              </w:rPr>
            </w:pPr>
            <w:r>
              <w:rPr>
                <w:rFonts w:eastAsiaTheme="minorHAnsi"/>
                <w:sz w:val="20"/>
                <w:szCs w:val="22"/>
                <w:lang w:val="tt-RU" w:eastAsia="en-US"/>
              </w:rPr>
              <w:t xml:space="preserve">Олы Афанас авылы</w:t>
            </w:r>
            <w:r>
              <w:rPr>
                <w:rFonts w:eastAsiaTheme="minorHAnsi"/>
                <w:sz w:val="20"/>
                <w:lang w:val="tt-RU" w:eastAsia="en-US"/>
              </w:rPr>
              <w:t xml:space="preserve"> </w:t>
            </w:r>
            <w:r>
              <w:rPr>
                <w:rFonts w:eastAsiaTheme="minorHAnsi"/>
                <w:sz w:val="20"/>
                <w:szCs w:val="22"/>
                <w:lang w:val="tt-RU" w:eastAsia="en-US"/>
              </w:rPr>
              <w:t xml:space="preserve">Яшьлер урамы, 1</w:t>
            </w:r>
            <w:r>
              <w:rPr>
                <w:rFonts w:eastAsiaTheme="minorHAnsi"/>
                <w:sz w:val="20"/>
                <w:lang w:val="tt-RU" w:eastAsia="en-US"/>
              </w:rPr>
            </w:r>
          </w:p>
          <w:p>
            <w:pPr>
              <w:jc w:val="center"/>
              <w:rPr>
                <w:rFonts w:eastAsiaTheme="minorHAnsi"/>
                <w:sz w:val="16"/>
                <w:szCs w:val="16"/>
                <w:lang w:val="tt-RU" w:eastAsia="en-US"/>
              </w:rPr>
            </w:pPr>
            <w:r>
              <w:rPr>
                <w:rFonts w:eastAsiaTheme="minorHAnsi"/>
                <w:sz w:val="16"/>
                <w:szCs w:val="16"/>
                <w:lang w:val="tt-RU" w:eastAsia="en-US"/>
              </w:rPr>
            </w:r>
            <w:r>
              <w:rPr>
                <w:rFonts w:eastAsiaTheme="minorHAnsi"/>
                <w:sz w:val="16"/>
                <w:szCs w:val="16"/>
                <w:lang w:val="tt-RU" w:eastAsia="en-US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tt-RU" w:eastAsia="en-US"/>
              </w:rPr>
            </w:pPr>
            <w:r>
              <w:rPr>
                <w:rFonts w:eastAsiaTheme="minorHAnsi"/>
                <w:sz w:val="20"/>
                <w:szCs w:val="20"/>
                <w:lang w:val="tt-RU" w:eastAsia="en-US"/>
              </w:rPr>
              <w:t xml:space="preserve">тел./факс (8555) 44-43-39, электронный адрес: </w:t>
            </w:r>
            <w:r>
              <w:fldChar w:fldCharType="begin"/>
            </w:r>
            <w:r>
              <w:instrText xml:space="preserve"> HYPERLINK "mailto:Afanasovskoe.sp@tatar.ru" </w:instrText>
            </w:r>
            <w:r>
              <w:fldChar w:fldCharType="separate"/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Afanasovskoe.sp@tatar.ru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сайт: 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www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a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fanasovskoe-sp.ru</w:t>
            </w:r>
            <w:r>
              <w:rPr>
                <w:rFonts w:eastAsiaTheme="minorHAnsi"/>
                <w:b/>
                <w:sz w:val="22"/>
                <w:szCs w:val="22"/>
                <w:lang w:val="tt-RU" w:eastAsia="en-US"/>
              </w:rPr>
            </w:r>
          </w:p>
        </w:tc>
      </w:tr>
    </w:tbl>
    <w:p>
      <w:pP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val="tt-RU" w:eastAsia="en-US"/>
        </w:rPr>
      </w:r>
    </w:p>
    <w:p>
      <w:pPr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          ПОСТАНОВЛЕНИЕ                                              </w:t>
      </w:r>
      <w:r>
        <w:rPr>
          <w:rFonts w:eastAsiaTheme="minorHAnsi"/>
          <w:sz w:val="28"/>
          <w:szCs w:val="28"/>
          <w:lang w:val="tt-RU" w:eastAsia="en-US"/>
        </w:rPr>
        <w:t xml:space="preserve">   </w:t>
      </w:r>
      <w:r>
        <w:rPr>
          <w:rFonts w:eastAsiaTheme="minorHAnsi"/>
          <w:sz w:val="28"/>
          <w:szCs w:val="28"/>
          <w:lang w:val="tt-RU" w:eastAsia="en-US"/>
        </w:rPr>
        <w:t xml:space="preserve"> КАРАР</w:t>
      </w:r>
      <w:r>
        <w:rPr>
          <w:rFonts w:eastAsiaTheme="minorHAnsi"/>
          <w:sz w:val="28"/>
          <w:szCs w:val="28"/>
          <w:lang w:val="tt-RU"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val="tt-RU" w:eastAsia="en-US"/>
        </w:rPr>
      </w:pPr>
      <w:r>
        <w:rPr>
          <w:rFonts w:eastAsiaTheme="minorHAnsi"/>
          <w:b/>
          <w:sz w:val="28"/>
          <w:szCs w:val="28"/>
          <w:lang w:val="tt-RU" w:eastAsia="en-US"/>
        </w:rPr>
      </w:r>
      <w:r>
        <w:rPr>
          <w:rFonts w:eastAsiaTheme="minorHAnsi"/>
          <w:b/>
          <w:sz w:val="28"/>
          <w:szCs w:val="28"/>
          <w:lang w:val="tt-RU" w:eastAsia="en-US"/>
        </w:rPr>
      </w:r>
    </w:p>
    <w:p>
      <w:pPr>
        <w:jc w:val="center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</w:r>
      <w:r>
        <w:rPr>
          <w:rFonts w:eastAsiaTheme="minorHAnsi"/>
          <w:sz w:val="28"/>
          <w:szCs w:val="28"/>
          <w:lang w:val="tt-RU" w:eastAsia="en-US"/>
        </w:rPr>
      </w:r>
    </w:p>
    <w:p>
      <w:pPr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от </w:t>
      </w:r>
      <w:r>
        <w:rPr>
          <w:rFonts w:eastAsiaTheme="minorHAnsi"/>
          <w:sz w:val="28"/>
          <w:szCs w:val="28"/>
          <w:lang w:val="tt-RU" w:eastAsia="en-US"/>
        </w:rPr>
        <w:t xml:space="preserve">29</w:t>
      </w:r>
      <w:r>
        <w:rPr>
          <w:rFonts w:eastAsiaTheme="minorHAnsi"/>
          <w:sz w:val="28"/>
          <w:szCs w:val="28"/>
          <w:lang w:val="tt-RU" w:eastAsia="en-US"/>
        </w:rPr>
        <w:t xml:space="preserve">.0</w:t>
      </w:r>
      <w:r>
        <w:rPr>
          <w:rFonts w:eastAsiaTheme="minorHAnsi"/>
          <w:sz w:val="28"/>
          <w:szCs w:val="28"/>
          <w:lang w:val="tt-RU" w:eastAsia="en-US"/>
        </w:rPr>
        <w:t xml:space="preserve">5</w:t>
      </w:r>
      <w:r>
        <w:rPr>
          <w:rFonts w:eastAsiaTheme="minorHAnsi"/>
          <w:sz w:val="28"/>
          <w:szCs w:val="28"/>
          <w:lang w:val="tt-RU" w:eastAsia="en-US"/>
        </w:rPr>
        <w:t xml:space="preserve">.</w:t>
      </w:r>
      <w:r>
        <w:rPr>
          <w:rFonts w:eastAsiaTheme="minorHAnsi"/>
          <w:sz w:val="28"/>
          <w:szCs w:val="28"/>
          <w:lang w:val="tt-RU" w:eastAsia="en-US"/>
        </w:rPr>
        <w:t xml:space="preserve">2026</w:t>
      </w:r>
      <w:r>
        <w:rPr>
          <w:rFonts w:eastAsiaTheme="minorHAnsi"/>
          <w:sz w:val="28"/>
          <w:szCs w:val="28"/>
          <w:lang w:val="tt-RU" w:eastAsia="en-US"/>
        </w:rPr>
        <w:t xml:space="preserve"> г.                                                                                                     № </w:t>
      </w:r>
      <w:r>
        <w:rPr>
          <w:rFonts w:eastAsiaTheme="minorHAnsi"/>
          <w:sz w:val="28"/>
          <w:szCs w:val="28"/>
          <w:lang w:val="tt-RU" w:eastAsia="en-US"/>
        </w:rPr>
        <w:t xml:space="preserve">1</w:t>
      </w:r>
      <w:r>
        <w:rPr>
          <w:rFonts w:eastAsiaTheme="minorHAnsi"/>
          <w:sz w:val="28"/>
          <w:szCs w:val="28"/>
          <w:lang w:val="tt-RU" w:eastAsia="en-US"/>
        </w:rPr>
      </w:r>
    </w:p>
    <w:p>
      <w:pPr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</w:r>
      <w:r>
        <w:rPr>
          <w:rFonts w:eastAsiaTheme="minorHAnsi"/>
          <w:sz w:val="28"/>
          <w:szCs w:val="28"/>
          <w:lang w:val="tt-RU" w:eastAsia="en-US"/>
        </w:rPr>
      </w:r>
    </w:p>
    <w:p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 xml:space="preserve">проекту решения </w:t>
      </w:r>
      <w:r>
        <w:rPr>
          <w:bCs/>
          <w:spacing w:val="-4"/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sz w:val="28"/>
          <w:szCs w:val="28"/>
        </w:rPr>
        <w:t xml:space="preserve">«</w:t>
      </w:r>
      <w:bookmarkEnd w:id="0"/>
      <w:r>
        <w:rPr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19 декабря 2018 года № 17-34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 жителей </w:t>
      </w:r>
      <w:r>
        <w:rPr>
          <w:sz w:val="28"/>
          <w:szCs w:val="28"/>
        </w:rPr>
        <w:t xml:space="preserve">на участие в обсуждении проектов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правовых актов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со статьей</w:t>
      </w:r>
      <w:r>
        <w:rPr>
          <w:sz w:val="28"/>
          <w:szCs w:val="28"/>
        </w:rPr>
        <w:t xml:space="preserve"> 5.1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Градостроительного кодекса Российской Федерации, статьей 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 марта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-ФЗ «</w:t>
      </w:r>
      <w:r>
        <w:rPr>
          <w:sz w:val="28"/>
          <w:szCs w:val="28"/>
        </w:rPr>
        <w:t xml:space="preserve">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в единой системе публичной власти</w:t>
      </w:r>
      <w:r>
        <w:rPr>
          <w:sz w:val="28"/>
          <w:szCs w:val="28"/>
        </w:rPr>
        <w:t xml:space="preserve">», решением </w:t>
      </w: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Нижнекамского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 мая 20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16-38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Нижнекамского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Назначить</w:t>
      </w:r>
      <w:r>
        <w:rPr>
          <w:sz w:val="28"/>
          <w:szCs w:val="28"/>
        </w:rPr>
        <w:t xml:space="preserve"> публичные слушания по </w:t>
      </w:r>
      <w:r>
        <w:rPr>
          <w:bCs/>
          <w:spacing w:val="-4"/>
          <w:sz w:val="28"/>
          <w:szCs w:val="28"/>
        </w:rPr>
        <w:t xml:space="preserve">проект</w:t>
      </w:r>
      <w:r>
        <w:rPr>
          <w:bCs/>
          <w:spacing w:val="-4"/>
          <w:sz w:val="28"/>
          <w:szCs w:val="28"/>
        </w:rPr>
        <w:t xml:space="preserve">у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решения </w:t>
      </w:r>
      <w:r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Афанасовского</w:t>
      </w:r>
      <w:r>
        <w:rPr>
          <w:bCs/>
          <w:spacing w:val="-4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bCs/>
          <w:spacing w:val="-4"/>
          <w:sz w:val="28"/>
          <w:szCs w:val="28"/>
        </w:rPr>
        <w:t xml:space="preserve">«</w:t>
      </w:r>
      <w:r>
        <w:rPr>
          <w:bCs/>
          <w:spacing w:val="-4"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Cs/>
          <w:spacing w:val="-4"/>
          <w:sz w:val="28"/>
          <w:szCs w:val="28"/>
        </w:rPr>
        <w:t xml:space="preserve">Афанасовского</w:t>
      </w:r>
      <w:r>
        <w:rPr>
          <w:bCs/>
          <w:spacing w:val="-4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bCs/>
          <w:spacing w:val="-4"/>
          <w:sz w:val="28"/>
          <w:szCs w:val="28"/>
        </w:rPr>
        <w:t xml:space="preserve">Афанасовского</w:t>
      </w:r>
      <w:r>
        <w:rPr>
          <w:bCs/>
          <w:spacing w:val="-4"/>
          <w:sz w:val="28"/>
          <w:szCs w:val="28"/>
        </w:rPr>
        <w:t xml:space="preserve"> сельского поселения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от 19 декабря 2018 года № 17-34</w:t>
      </w:r>
      <w:r>
        <w:rPr>
          <w:bCs/>
          <w:spacing w:val="-4"/>
          <w:sz w:val="28"/>
          <w:szCs w:val="28"/>
        </w:rPr>
        <w:t xml:space="preserve">»</w:t>
      </w:r>
      <w:r>
        <w:rPr>
          <w:bCs/>
          <w:spacing w:val="-4"/>
          <w:sz w:val="28"/>
          <w:szCs w:val="28"/>
        </w:rPr>
        <w:t xml:space="preserve"> (приложение </w:t>
      </w:r>
      <w:r>
        <w:rPr>
          <w:bCs/>
          <w:spacing w:val="-4"/>
          <w:sz w:val="28"/>
          <w:szCs w:val="28"/>
        </w:rPr>
        <w:t xml:space="preserve">№ </w:t>
      </w:r>
      <w:r>
        <w:rPr>
          <w:bCs/>
          <w:spacing w:val="-4"/>
          <w:sz w:val="28"/>
          <w:szCs w:val="28"/>
        </w:rPr>
        <w:t xml:space="preserve">1)</w:t>
      </w:r>
      <w:r>
        <w:rPr>
          <w:bCs/>
          <w:spacing w:val="-4"/>
          <w:sz w:val="28"/>
          <w:szCs w:val="28"/>
        </w:rPr>
        <w:t xml:space="preserve">.</w:t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 состав комиссии по проведению публичных слушаний                             (приложение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Определить: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организатором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‒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комиссию по проведению публичных слушаний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дату и время проведения публичных слушаний –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в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часов;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место проведения публичных слушаний – </w:t>
      </w:r>
      <w:r>
        <w:rPr>
          <w:sz w:val="28"/>
          <w:szCs w:val="28"/>
        </w:rPr>
        <w:t xml:space="preserve">Нижнекамский район,                     с. Большое Афанасово, ул. </w:t>
      </w:r>
      <w:r>
        <w:rPr>
          <w:sz w:val="28"/>
          <w:szCs w:val="28"/>
        </w:rPr>
        <w:t xml:space="preserve">Молодежная</w:t>
      </w:r>
      <w:r>
        <w:rPr>
          <w:sz w:val="28"/>
          <w:szCs w:val="28"/>
        </w:rPr>
        <w:t xml:space="preserve">, д. 1, актовый зал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адрес, по которому могут представляться предложения и замечания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 правом выступления</w:t>
      </w:r>
      <w:r>
        <w:rPr>
          <w:sz w:val="28"/>
          <w:szCs w:val="28"/>
        </w:rPr>
        <w:t xml:space="preserve">, место открытия экспозиции проекта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Нижнекамский район,                     с. Большое Афанасово, ул. </w:t>
      </w:r>
      <w:r>
        <w:rPr>
          <w:sz w:val="28"/>
          <w:szCs w:val="28"/>
        </w:rPr>
        <w:t xml:space="preserve">Молодежная</w:t>
      </w:r>
      <w:r>
        <w:rPr>
          <w:sz w:val="28"/>
          <w:szCs w:val="28"/>
        </w:rPr>
        <w:t xml:space="preserve">, д. 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сроки проведения экспозиции проекта: с </w:t>
      </w:r>
      <w:r>
        <w:rPr>
          <w:bCs/>
          <w:spacing w:val="-4"/>
          <w:sz w:val="28"/>
          <w:szCs w:val="28"/>
        </w:rPr>
        <w:t xml:space="preserve">1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июня</w:t>
      </w:r>
      <w:r>
        <w:rPr>
          <w:bCs/>
          <w:spacing w:val="-4"/>
          <w:sz w:val="28"/>
          <w:szCs w:val="28"/>
        </w:rPr>
        <w:t xml:space="preserve"> 202</w:t>
      </w:r>
      <w:r>
        <w:rPr>
          <w:bCs/>
          <w:spacing w:val="-4"/>
          <w:sz w:val="28"/>
          <w:szCs w:val="28"/>
        </w:rPr>
        <w:t xml:space="preserve">6</w:t>
      </w:r>
      <w:r>
        <w:rPr>
          <w:bCs/>
          <w:spacing w:val="-4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до даты проведения публичных слушаний. Часы посещения экспозиции проекта: с 08:00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до 16: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Порядок, срок и форма внесения участниками публичных слушаний предложений и замечаний, касающихся проекта: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 подача участниками публичных слушаний предложений и замечаний,                касающихся проекта, принимаются от лиц, прошедших идентификацию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частью 12 статьи 5.1. Градостроительного кодекса Российской Федерации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записи в книге (журнале) учета по месту представления предложений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замечаний, согласно п. 3.4, а также в письменной или устной форме во время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собрания участников публичных слушаний;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 участниками публичных слушаний с правом выступления для аргументации своих предложений являются лица, которые подали письменные заявки в срок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2 июл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Исполнительному комитету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Нижнекамского муниципального района Республики Татарстан: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</w:t>
      </w:r>
      <w:r>
        <w:rPr>
          <w:bCs/>
          <w:spacing w:val="-4"/>
          <w:sz w:val="28"/>
          <w:szCs w:val="28"/>
        </w:rPr>
        <w:t xml:space="preserve">в срок </w:t>
      </w:r>
      <w:r>
        <w:rPr>
          <w:bCs/>
          <w:spacing w:val="-4"/>
          <w:sz w:val="28"/>
          <w:szCs w:val="28"/>
        </w:rPr>
        <w:t xml:space="preserve">п</w:t>
      </w:r>
      <w:r>
        <w:rPr>
          <w:bCs/>
          <w:spacing w:val="-4"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1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июня</w:t>
      </w:r>
      <w:r>
        <w:rPr>
          <w:bCs/>
          <w:spacing w:val="-4"/>
          <w:sz w:val="28"/>
          <w:szCs w:val="28"/>
        </w:rPr>
        <w:t xml:space="preserve"> 202</w:t>
      </w:r>
      <w:r>
        <w:rPr>
          <w:bCs/>
          <w:spacing w:val="-4"/>
          <w:sz w:val="28"/>
          <w:szCs w:val="28"/>
        </w:rPr>
        <w:t xml:space="preserve">6</w:t>
      </w:r>
      <w:r>
        <w:rPr>
          <w:bCs/>
          <w:spacing w:val="-4"/>
          <w:sz w:val="28"/>
          <w:szCs w:val="28"/>
        </w:rPr>
        <w:t xml:space="preserve"> года оповестить население о начале проведения                      публичных слушаний путем официального обнародования настоящего постановления </w:t>
      </w:r>
      <w:r>
        <w:rPr>
          <w:bCs/>
          <w:spacing w:val="-4"/>
          <w:sz w:val="28"/>
          <w:szCs w:val="28"/>
        </w:rPr>
        <w:t xml:space="preserve">                </w:t>
      </w:r>
      <w:r>
        <w:rPr>
          <w:bCs/>
          <w:spacing w:val="-4"/>
          <w:sz w:val="28"/>
          <w:szCs w:val="28"/>
        </w:rPr>
        <w:t xml:space="preserve">на информационных стендах </w:t>
      </w:r>
      <w:r>
        <w:rPr>
          <w:bCs/>
          <w:spacing w:val="-4"/>
          <w:sz w:val="28"/>
          <w:szCs w:val="28"/>
        </w:rPr>
        <w:t xml:space="preserve">и на сайте </w:t>
      </w:r>
      <w:r>
        <w:rPr>
          <w:bCs/>
          <w:spacing w:val="-4"/>
          <w:sz w:val="28"/>
          <w:szCs w:val="28"/>
        </w:rPr>
        <w:t xml:space="preserve">Афанасовского</w:t>
      </w:r>
      <w:r>
        <w:rPr>
          <w:bCs/>
          <w:spacing w:val="-4"/>
          <w:sz w:val="28"/>
          <w:szCs w:val="28"/>
        </w:rPr>
        <w:t xml:space="preserve"> сельского поселения Нижнекамского муниципального района Республики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(</w:t>
      </w:r>
      <w:r>
        <w:rPr>
          <w:sz w:val="28"/>
          <w:szCs w:val="28"/>
        </w:rPr>
        <w:t xml:space="preserve">https://afanasovskoe-sp.ru/</w:t>
      </w:r>
      <w:r>
        <w:rPr>
          <w:bCs/>
          <w:spacing w:val="-4"/>
          <w:sz w:val="28"/>
          <w:szCs w:val="28"/>
        </w:rPr>
        <w:t xml:space="preserve">);  </w:t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срок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1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июня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202</w:t>
      </w:r>
      <w:r>
        <w:rPr>
          <w:bCs/>
          <w:spacing w:val="-4"/>
          <w:sz w:val="28"/>
          <w:szCs w:val="28"/>
        </w:rPr>
        <w:t xml:space="preserve">6</w:t>
      </w:r>
      <w:r>
        <w:rPr>
          <w:bCs/>
          <w:spacing w:val="-4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разместить проект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 декабря 2018 года № 17-34»</w:t>
      </w:r>
      <w:r>
        <w:rPr>
          <w:sz w:val="28"/>
          <w:szCs w:val="28"/>
        </w:rPr>
        <w:t xml:space="preserve">, согласно приложению к настоящему постановлению на сайте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Нижнекамского муниципального района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Республики</w:t>
      </w: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Татарстан </w:t>
      </w:r>
      <w:r>
        <w:rPr>
          <w:bCs/>
          <w:spacing w:val="-4"/>
          <w:sz w:val="28"/>
          <w:szCs w:val="28"/>
        </w:rPr>
        <w:t xml:space="preserve">(</w:t>
      </w:r>
      <w:r>
        <w:rPr>
          <w:sz w:val="28"/>
          <w:szCs w:val="28"/>
        </w:rPr>
        <w:t xml:space="preserve">https://afanasovskoe-sp.ru/</w:t>
      </w:r>
      <w:r>
        <w:rPr>
          <w:bCs/>
          <w:color w:val="000000" w:themeColor="text1"/>
          <w:spacing w:val="-4"/>
          <w:sz w:val="28"/>
          <w:szCs w:val="28"/>
        </w:rPr>
        <w:t xml:space="preserve">)</w:t>
      </w:r>
      <w:r>
        <w:rPr>
          <w:bCs/>
          <w:spacing w:val="-4"/>
          <w:sz w:val="28"/>
          <w:szCs w:val="28"/>
        </w:rPr>
        <w:t xml:space="preserve">;</w:t>
      </w:r>
      <w:r>
        <w:rPr>
          <w:bCs/>
          <w:spacing w:val="-4"/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5</w:t>
      </w:r>
      <w:r>
        <w:rPr>
          <w:bCs/>
          <w:spacing w:val="-4"/>
          <w:sz w:val="28"/>
          <w:szCs w:val="28"/>
        </w:rPr>
        <w:t xml:space="preserve">.3. в срок </w:t>
      </w:r>
      <w:r>
        <w:rPr>
          <w:bCs/>
          <w:spacing w:val="-4"/>
          <w:sz w:val="28"/>
          <w:szCs w:val="28"/>
        </w:rPr>
        <w:t xml:space="preserve">п</w:t>
      </w:r>
      <w:r>
        <w:rPr>
          <w:spacing w:val="-4"/>
          <w:sz w:val="28"/>
          <w:szCs w:val="28"/>
        </w:rPr>
        <w:t xml:space="preserve">о </w:t>
      </w:r>
      <w:r>
        <w:rPr>
          <w:spacing w:val="-4"/>
          <w:sz w:val="28"/>
          <w:szCs w:val="28"/>
        </w:rPr>
        <w:t xml:space="preserve">1</w:t>
      </w:r>
      <w:r>
        <w:rPr>
          <w:spacing w:val="-4"/>
          <w:sz w:val="28"/>
          <w:szCs w:val="28"/>
        </w:rPr>
        <w:t xml:space="preserve">3</w:t>
      </w:r>
      <w:r>
        <w:rPr>
          <w:spacing w:val="-4"/>
          <w:sz w:val="28"/>
          <w:szCs w:val="28"/>
        </w:rPr>
        <w:t xml:space="preserve"> июля</w:t>
      </w:r>
      <w:r>
        <w:rPr>
          <w:spacing w:val="-4"/>
          <w:sz w:val="28"/>
          <w:szCs w:val="28"/>
        </w:rPr>
        <w:t xml:space="preserve"> 202</w:t>
      </w:r>
      <w:r>
        <w:rPr>
          <w:spacing w:val="-4"/>
          <w:sz w:val="28"/>
          <w:szCs w:val="28"/>
        </w:rPr>
        <w:t xml:space="preserve">6</w:t>
      </w:r>
      <w:r>
        <w:rPr>
          <w:spacing w:val="-4"/>
          <w:sz w:val="28"/>
          <w:szCs w:val="28"/>
        </w:rPr>
        <w:t xml:space="preserve"> года</w:t>
      </w:r>
      <w:r>
        <w:rPr>
          <w:bCs/>
          <w:spacing w:val="-4"/>
          <w:sz w:val="28"/>
          <w:szCs w:val="28"/>
        </w:rPr>
        <w:t xml:space="preserve"> официально обнародовать итоги публичных слушаний </w:t>
      </w:r>
      <w:r>
        <w:rPr>
          <w:bCs/>
          <w:spacing w:val="-4"/>
          <w:sz w:val="28"/>
          <w:szCs w:val="28"/>
        </w:rPr>
        <w:t xml:space="preserve">на информационных стендах </w:t>
      </w:r>
      <w:r>
        <w:rPr>
          <w:bCs/>
          <w:spacing w:val="-4"/>
          <w:sz w:val="28"/>
          <w:szCs w:val="28"/>
        </w:rPr>
        <w:t xml:space="preserve">и на сайте </w:t>
      </w:r>
      <w:r>
        <w:rPr>
          <w:bCs/>
          <w:spacing w:val="-4"/>
          <w:sz w:val="28"/>
          <w:szCs w:val="28"/>
        </w:rPr>
        <w:t xml:space="preserve">Афанасовского</w:t>
      </w:r>
      <w:r>
        <w:rPr>
          <w:bCs/>
          <w:spacing w:val="-4"/>
          <w:sz w:val="28"/>
          <w:szCs w:val="28"/>
        </w:rPr>
        <w:t xml:space="preserve"> сельского поселения Нижнекамского муниципального района Республики </w:t>
      </w:r>
      <w:r>
        <w:rPr>
          <w:bCs/>
          <w:spacing w:val="-4"/>
          <w:sz w:val="28"/>
          <w:szCs w:val="28"/>
        </w:rPr>
        <w:t xml:space="preserve">(</w:t>
      </w:r>
      <w:r>
        <w:rPr>
          <w:sz w:val="28"/>
          <w:szCs w:val="28"/>
        </w:rPr>
        <w:t xml:space="preserve">https://afanasovskoe-sp.ru/</w:t>
      </w:r>
      <w:r>
        <w:rPr>
          <w:bCs/>
          <w:spacing w:val="-4"/>
          <w:sz w:val="28"/>
          <w:szCs w:val="28"/>
        </w:rPr>
        <w:t xml:space="preserve">)</w:t>
      </w:r>
      <w:r>
        <w:rPr>
          <w:bCs/>
          <w:spacing w:val="-4"/>
          <w:sz w:val="28"/>
          <w:szCs w:val="28"/>
        </w:rPr>
        <w:t xml:space="preserve">.</w:t>
      </w:r>
      <w:r>
        <w:rPr>
          <w:bCs/>
          <w:spacing w:val="-4"/>
          <w:sz w:val="28"/>
          <w:szCs w:val="28"/>
        </w:rPr>
        <w:t xml:space="preserve">       </w:t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Комиссии по проведению публичных слушаний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одготовить и провести публичные слушания по решени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от 19 декабря 2018 года № </w:t>
      </w:r>
      <w:r>
        <w:rPr>
          <w:sz w:val="28"/>
          <w:szCs w:val="28"/>
        </w:rPr>
        <w:t xml:space="preserve">17-34»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установленным порядком и в установленные настоящим постановлением сроки;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беспечить размещение итогового документа публичных слушаний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ительный</w:t>
      </w:r>
      <w:r>
        <w:rPr>
          <w:sz w:val="28"/>
          <w:szCs w:val="28"/>
        </w:rPr>
        <w:t xml:space="preserve"> комитет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 Нижнекамского муниципального района Республики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                                                                                                        Д.А. </w:t>
      </w:r>
      <w:r>
        <w:rPr>
          <w:sz w:val="28"/>
          <w:szCs w:val="28"/>
        </w:rPr>
        <w:t xml:space="preserve">Филиппов</w:t>
      </w:r>
      <w:r>
        <w:rPr>
          <w:bCs/>
          <w:sz w:val="28"/>
          <w:szCs w:val="28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Приложение № 1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к постановлению </w:t>
      </w:r>
      <w:r>
        <w:rPr>
          <w:rFonts w:eastAsia="SimSun"/>
          <w:bCs/>
          <w:sz w:val="27"/>
          <w:szCs w:val="27"/>
          <w:lang w:eastAsia="zh-CN"/>
        </w:rPr>
        <w:t xml:space="preserve">Главы</w:t>
      </w:r>
      <w:r>
        <w:rPr>
          <w:rFonts w:eastAsia="SimSun"/>
          <w:bCs/>
          <w:sz w:val="27"/>
          <w:szCs w:val="27"/>
          <w:lang w:eastAsia="zh-CN"/>
        </w:rPr>
        <w:t xml:space="preserve"> 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Афанасовского</w:t>
      </w:r>
      <w:r>
        <w:rPr>
          <w:rFonts w:eastAsia="SimSun"/>
          <w:bCs/>
          <w:sz w:val="27"/>
          <w:szCs w:val="27"/>
          <w:lang w:eastAsia="zh-CN"/>
        </w:rPr>
        <w:t xml:space="preserve"> сельского поселения Нижнекамского муниципального района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от </w:t>
      </w:r>
      <w:r>
        <w:rPr>
          <w:rFonts w:eastAsia="SimSun"/>
          <w:bCs/>
          <w:sz w:val="27"/>
          <w:szCs w:val="27"/>
          <w:lang w:eastAsia="zh-CN"/>
        </w:rPr>
        <w:t xml:space="preserve">29.05.</w:t>
      </w:r>
      <w:r>
        <w:rPr>
          <w:rFonts w:eastAsia="SimSun"/>
          <w:bCs/>
          <w:sz w:val="27"/>
          <w:szCs w:val="27"/>
          <w:lang w:eastAsia="zh-CN"/>
        </w:rPr>
        <w:t xml:space="preserve">202</w:t>
      </w:r>
      <w:r>
        <w:rPr>
          <w:rFonts w:eastAsia="SimSun"/>
          <w:bCs/>
          <w:sz w:val="27"/>
          <w:szCs w:val="27"/>
          <w:lang w:eastAsia="zh-CN"/>
        </w:rPr>
        <w:t xml:space="preserve">6</w:t>
      </w:r>
      <w:r>
        <w:rPr>
          <w:rFonts w:eastAsia="SimSun"/>
          <w:bCs/>
          <w:sz w:val="27"/>
          <w:szCs w:val="27"/>
          <w:lang w:eastAsia="zh-CN"/>
        </w:rPr>
        <w:t xml:space="preserve"> г. № </w:t>
      </w:r>
      <w:r>
        <w:rPr>
          <w:rFonts w:eastAsia="SimSun"/>
          <w:bCs/>
          <w:sz w:val="27"/>
          <w:szCs w:val="27"/>
          <w:lang w:eastAsia="zh-CN"/>
        </w:rPr>
        <w:t xml:space="preserve">1</w:t>
      </w:r>
      <w:bookmarkStart w:id="1" w:name="_GoBack"/>
      <w:r/>
      <w:bookmarkEnd w:id="1"/>
      <w:r/>
      <w:r>
        <w:rPr>
          <w:rFonts w:eastAsia="SimSun"/>
          <w:bCs/>
          <w:sz w:val="27"/>
          <w:szCs w:val="27"/>
          <w:lang w:eastAsia="zh-CN"/>
        </w:rPr>
      </w:r>
    </w:p>
    <w:p>
      <w:pPr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jc w:val="right"/>
        <w:rPr>
          <w:rFonts w:eastAsia="SimSun"/>
          <w:bCs/>
          <w:i/>
          <w:iCs/>
          <w:sz w:val="28"/>
          <w:szCs w:val="28"/>
          <w:lang w:eastAsia="zh-CN"/>
        </w:rPr>
      </w:pPr>
      <w:r>
        <w:rPr>
          <w:rFonts w:eastAsia="SimSun"/>
          <w:bCs/>
          <w:i/>
          <w:iCs/>
          <w:sz w:val="28"/>
          <w:szCs w:val="28"/>
          <w:lang w:eastAsia="zh-CN"/>
        </w:rPr>
        <w:t xml:space="preserve">ПРОЕКТ</w:t>
      </w:r>
      <w:r>
        <w:rPr>
          <w:rFonts w:eastAsia="SimSun"/>
          <w:bCs/>
          <w:i/>
          <w:iCs/>
          <w:sz w:val="28"/>
          <w:szCs w:val="28"/>
          <w:lang w:eastAsia="zh-CN"/>
        </w:rPr>
      </w:r>
    </w:p>
    <w:p>
      <w:pPr>
        <w:jc w:val="both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</w:r>
      <w:r>
        <w:rPr>
          <w:rFonts w:eastAsia="SimSun"/>
          <w:b/>
          <w:bCs/>
          <w:sz w:val="28"/>
          <w:szCs w:val="28"/>
          <w:lang w:eastAsia="zh-CN"/>
        </w:rPr>
      </w:r>
    </w:p>
    <w:p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</w:r>
      <w:r>
        <w:rPr>
          <w:rFonts w:eastAsia="SimSun"/>
          <w:b/>
          <w:bCs/>
          <w:sz w:val="28"/>
          <w:szCs w:val="28"/>
          <w:lang w:eastAsia="zh-CN"/>
        </w:rPr>
      </w:r>
    </w:p>
    <w:p>
      <w:pPr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Совет </w:t>
      </w:r>
      <w:r>
        <w:rPr>
          <w:rFonts w:eastAsia="SimSun"/>
          <w:bCs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bCs/>
          <w:sz w:val="28"/>
          <w:szCs w:val="28"/>
          <w:lang w:eastAsia="zh-CN"/>
        </w:rPr>
        <w:t xml:space="preserve"> сельского поселения Нижнекамского муниципального</w:t>
      </w:r>
      <w:r>
        <w:rPr>
          <w:rFonts w:eastAsia="SimSun"/>
          <w:bCs/>
          <w:sz w:val="28"/>
          <w:szCs w:val="28"/>
          <w:lang w:eastAsia="zh-CN"/>
        </w:rPr>
      </w:r>
    </w:p>
    <w:p>
      <w:pPr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 района Республики Татарстан</w:t>
      </w:r>
      <w:r>
        <w:rPr>
          <w:rFonts w:eastAsia="SimSun"/>
          <w:bCs/>
          <w:sz w:val="28"/>
          <w:szCs w:val="28"/>
          <w:lang w:eastAsia="zh-CN"/>
        </w:rPr>
      </w:r>
    </w:p>
    <w:p>
      <w:pPr>
        <w:jc w:val="center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ind w:right="-119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ind w:right="-11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-1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</w:t>
      </w:r>
      <w:r>
        <w:rPr>
          <w:rFonts w:eastAsia="SimSun"/>
          <w:sz w:val="28"/>
          <w:szCs w:val="28"/>
          <w:lang w:eastAsia="zh-CN"/>
        </w:rPr>
      </w:r>
    </w:p>
    <w:p>
      <w:pPr>
        <w:ind w:right="-1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от 19 декабря 2018 года № 17-34</w:t>
      </w:r>
      <w:r>
        <w:rPr>
          <w:rFonts w:eastAsia="SimSun"/>
          <w:b/>
          <w:bCs/>
          <w:sz w:val="28"/>
          <w:szCs w:val="28"/>
          <w:lang w:eastAsia="zh-CN"/>
        </w:rPr>
      </w:r>
    </w:p>
    <w:p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 соответствии со статьей 16 Федерального закона от 20 </w:t>
      </w:r>
      <w:r>
        <w:rPr>
          <w:rFonts w:eastAsia="SimSun"/>
          <w:sz w:val="28"/>
          <w:szCs w:val="28"/>
          <w:lang w:eastAsia="zh-CN"/>
        </w:rPr>
        <w:t xml:space="preserve">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 Нижнекамского муниципального района Республики Татарстан, решает: </w:t>
      </w:r>
      <w:r>
        <w:rPr>
          <w:rFonts w:eastAsia="SimSun"/>
          <w:sz w:val="28"/>
          <w:szCs w:val="28"/>
          <w:lang w:eastAsia="zh-CN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Внести в Правила благоустройства территории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 от 19 декабря 2018 года № 17-34, изменения согласно приложению. </w:t>
      </w:r>
      <w:r>
        <w:rPr>
          <w:rFonts w:eastAsia="SimSun"/>
          <w:sz w:val="28"/>
          <w:szCs w:val="28"/>
          <w:lang w:eastAsia="zh-CN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Официально опубликовать настоящее решение в порядке, определенном Уставом муниципального образования «</w:t>
      </w:r>
      <w:r>
        <w:rPr>
          <w:rFonts w:eastAsia="SimSun"/>
          <w:sz w:val="28"/>
          <w:szCs w:val="28"/>
          <w:lang w:eastAsia="zh-CN"/>
        </w:rPr>
        <w:t xml:space="preserve">Афанасовское</w:t>
      </w:r>
      <w:r>
        <w:rPr>
          <w:rFonts w:eastAsia="SimSu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  <w:r>
        <w:rPr>
          <w:rFonts w:eastAsia="SimSun"/>
          <w:sz w:val="28"/>
          <w:szCs w:val="28"/>
          <w:lang w:eastAsia="zh-CN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Контроль за</w:t>
      </w:r>
      <w:r>
        <w:rPr>
          <w:rFonts w:eastAsia="SimSun"/>
          <w:sz w:val="28"/>
          <w:szCs w:val="28"/>
          <w:lang w:eastAsia="zh-CN"/>
        </w:rPr>
        <w:t xml:space="preserve"> исполнением настоящего решения возложить на исполнительный комитет </w:t>
      </w:r>
      <w:r>
        <w:rPr>
          <w:rFonts w:eastAsia="SimSun"/>
          <w:sz w:val="28"/>
          <w:szCs w:val="28"/>
          <w:lang w:eastAsia="zh-CN"/>
        </w:rPr>
        <w:t xml:space="preserve">Афанасовского</w:t>
      </w:r>
      <w:r>
        <w:rPr>
          <w:rFonts w:eastAsia="SimSun"/>
          <w:sz w:val="28"/>
          <w:szCs w:val="28"/>
          <w:lang w:eastAsia="zh-CN"/>
        </w:rPr>
        <w:t xml:space="preserve"> сельского поселения.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firstLine="540"/>
        <w:jc w:val="right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Глава                                                                                                      </w:t>
      </w:r>
      <w:r>
        <w:rPr>
          <w:rFonts w:eastAsia="SimSun"/>
          <w:sz w:val="28"/>
          <w:szCs w:val="28"/>
          <w:lang w:eastAsia="zh-CN"/>
        </w:rPr>
        <w:t xml:space="preserve">    </w:t>
      </w:r>
      <w:r>
        <w:rPr>
          <w:rFonts w:eastAsia="SimSun"/>
          <w:sz w:val="28"/>
          <w:szCs w:val="28"/>
          <w:lang w:eastAsia="zh-CN"/>
        </w:rPr>
        <w:t xml:space="preserve">Д.А. Филиппов</w:t>
      </w:r>
      <w:r>
        <w:rPr>
          <w:rFonts w:eastAsia="SimSun"/>
          <w:sz w:val="28"/>
          <w:szCs w:val="28"/>
          <w:lang w:eastAsia="zh-CN"/>
        </w:rPr>
      </w:r>
    </w:p>
    <w:p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left="637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</w:r>
    </w:p>
    <w:p>
      <w:pPr>
        <w:ind w:left="637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решению Совета </w:t>
      </w:r>
      <w:r>
        <w:rPr>
          <w:bCs/>
          <w:sz w:val="26"/>
          <w:szCs w:val="26"/>
        </w:rPr>
        <w:t xml:space="preserve">Афанасовского</w:t>
      </w:r>
      <w:r>
        <w:rPr>
          <w:bCs/>
          <w:sz w:val="26"/>
          <w:szCs w:val="26"/>
        </w:rPr>
        <w:t xml:space="preserve"> сельского поселения Нижнекамского муниципального района Республики Татарстан </w:t>
      </w:r>
      <w:r>
        <w:rPr>
          <w:bCs/>
          <w:sz w:val="26"/>
          <w:szCs w:val="26"/>
        </w:rPr>
      </w:r>
    </w:p>
    <w:p>
      <w:pPr>
        <w:ind w:left="5664"/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от «___»______2026 г. № ___</w:t>
      </w:r>
      <w:r>
        <w:rPr>
          <w:bCs/>
          <w:sz w:val="26"/>
          <w:szCs w:val="26"/>
        </w:rPr>
      </w:r>
    </w:p>
    <w:p>
      <w:pPr>
        <w:ind w:left="5664"/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5664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Изменения, вносимые в правила благоустройства территории </w:t>
      </w:r>
      <w:r>
        <w:rPr>
          <w:bCs/>
          <w:sz w:val="28"/>
          <w:szCs w:val="28"/>
        </w:rPr>
        <w:t xml:space="preserve">Афанасовского</w:t>
      </w:r>
      <w:r>
        <w:rPr>
          <w:bCs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bCs/>
          <w:sz w:val="28"/>
          <w:szCs w:val="28"/>
        </w:rPr>
      </w:r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993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пункт 23 статьи 2 изложить в следующей редакции:</w:t>
      </w:r>
      <w:r>
        <w:rPr>
          <w:rFonts w:eastAsia="SimSun"/>
          <w:sz w:val="28"/>
          <w:szCs w:val="28"/>
          <w:lang w:eastAsia="zh-CN"/>
        </w:rPr>
      </w:r>
    </w:p>
    <w:p>
      <w:pPr>
        <w:ind w:right="-1" w:firstLine="851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«2.23. </w:t>
      </w:r>
      <w:bookmarkStart w:id="2" w:name="_Hlk227679839"/>
      <w:r>
        <w:rPr>
          <w:sz w:val="28"/>
          <w:szCs w:val="28"/>
        </w:rPr>
        <w:t xml:space="preserve"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2"/>
      <w:r/>
      <w:r>
        <w:rPr>
          <w:sz w:val="28"/>
          <w:szCs w:val="28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статью 2 дополнить пунктами 2.32 и 2.33 следующего содержания: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>
        <w:rPr>
          <w:rFonts w:eastAsia="SimSun"/>
          <w:sz w:val="28"/>
          <w:szCs w:val="28"/>
          <w:lang w:eastAsia="zh-CN"/>
        </w:rPr>
        <w:t xml:space="preserve">границы</w:t>
      </w:r>
      <w:r>
        <w:rPr>
          <w:rFonts w:eastAsia="SimSun"/>
          <w:sz w:val="28"/>
          <w:szCs w:val="28"/>
          <w:lang w:eastAsia="zh-CN"/>
        </w:rPr>
        <w:t xml:space="preserve"> которой определены настоящими Правилами, в соответствии с порядком, установленным законом Республики Татарстан.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Границы прилегающих территорий определяются посредством установления расс</w:t>
      </w:r>
      <w:r>
        <w:rPr>
          <w:rFonts w:eastAsia="SimSun"/>
          <w:sz w:val="28"/>
          <w:szCs w:val="28"/>
          <w:lang w:eastAsia="zh-CN"/>
        </w:rPr>
        <w:t xml:space="preserve">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/>
      <w:bookmarkStart w:id="3" w:name="_Hlk227750793"/>
      <w:r>
        <w:rPr>
          <w:rFonts w:eastAsia="SimSun"/>
          <w:sz w:val="28"/>
          <w:szCs w:val="28"/>
          <w:lang w:eastAsia="zh-CN"/>
        </w:rPr>
        <w:t xml:space="preserve">2.33. </w:t>
      </w:r>
      <w:r>
        <w:rPr>
          <w:rFonts w:eastAsia="SimSun"/>
          <w:sz w:val="28"/>
          <w:szCs w:val="28"/>
          <w:lang w:eastAsia="zh-CN"/>
        </w:rPr>
        <w:t xml:space="preserve">Внутридворовый</w:t>
      </w:r>
      <w:r>
        <w:rPr>
          <w:rFonts w:eastAsia="SimSu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</w:t>
      </w:r>
      <w:r>
        <w:rPr>
          <w:rFonts w:eastAsia="SimSun"/>
          <w:sz w:val="28"/>
          <w:szCs w:val="28"/>
          <w:lang w:eastAsia="zh-CN"/>
        </w:rPr>
        <w:t xml:space="preserve">.»;</w:t>
      </w:r>
      <w:bookmarkEnd w:id="3"/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в пункте 1 статьи 3: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подпункт 2 изложить в следующей редакции: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2) </w:t>
      </w:r>
      <w:bookmarkStart w:id="4" w:name="_Hlk227681157"/>
      <w:r>
        <w:rPr>
          <w:rFonts w:eastAsia="SimSu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4"/>
      <w:r>
        <w:rPr>
          <w:rFonts w:eastAsia="SimSun"/>
          <w:sz w:val="28"/>
          <w:szCs w:val="28"/>
          <w:lang w:eastAsia="zh-CN"/>
        </w:rPr>
        <w:t xml:space="preserve">– на собственников, владельцев, пользователей указанных объектов»;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5" w:name="_Hlk227680276"/>
      <w:r>
        <w:rPr>
          <w:rFonts w:eastAsia="SimSun"/>
          <w:sz w:val="28"/>
          <w:szCs w:val="28"/>
          <w:lang w:eastAsia="zh-CN"/>
        </w:rPr>
        <w:t xml:space="preserve">«, а также прилегающей к ней территории</w:t>
      </w:r>
      <w:bookmarkEnd w:id="5"/>
      <w:r>
        <w:rPr>
          <w:rFonts w:eastAsia="SimSun"/>
          <w:sz w:val="28"/>
          <w:szCs w:val="28"/>
          <w:lang w:eastAsia="zh-CN"/>
        </w:rPr>
        <w:t xml:space="preserve">»;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статью 8 дополнить пунктом 4 следующего содержания: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«</w:t>
      </w:r>
      <w:bookmarkStart w:id="6" w:name="_Hlk227751145"/>
      <w:r>
        <w:rPr>
          <w:rFonts w:eastAsia="SimSun"/>
          <w:sz w:val="28"/>
          <w:szCs w:val="28"/>
          <w:lang w:eastAsia="zh-CN"/>
        </w:rPr>
        <w:t xml:space="preserve">4. </w:t>
      </w:r>
      <w:bookmarkEnd w:id="6"/>
      <w:r>
        <w:rPr>
          <w:rFonts w:eastAsia="SimSun"/>
          <w:sz w:val="28"/>
          <w:szCs w:val="28"/>
          <w:lang w:eastAsia="zh-CN"/>
        </w:rPr>
        <w:t xml:space="preserve"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</w:t>
      </w:r>
      <w:r>
        <w:rPr>
          <w:rFonts w:eastAsia="SimSun"/>
          <w:sz w:val="28"/>
          <w:szCs w:val="28"/>
          <w:lang w:eastAsia="zh-CN"/>
        </w:rPr>
        <w:t xml:space="preserve">территорий, осуществляется в соответствии с правовыми актами исполнительного комитета.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</w:t>
      </w:r>
      <w:r>
        <w:rPr>
          <w:rFonts w:eastAsia="SimSun"/>
          <w:sz w:val="28"/>
          <w:szCs w:val="28"/>
          <w:lang w:eastAsia="zh-CN"/>
        </w:rPr>
        <w:t xml:space="preserve">.»;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851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5. подпункт 4 пункта 1 статьи 9 дополнить абзацем следующей редакции: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«использо</w:t>
      </w:r>
      <w:r>
        <w:rPr>
          <w:sz w:val="28"/>
          <w:szCs w:val="28"/>
        </w:rPr>
        <w:t xml:space="preserve">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</w:t>
      </w:r>
      <w:r>
        <w:rPr>
          <w:sz w:val="28"/>
          <w:szCs w:val="28"/>
        </w:rPr>
        <w:t xml:space="preserve">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6. </w:t>
      </w:r>
      <w:r>
        <w:rPr>
          <w:sz w:val="28"/>
          <w:szCs w:val="28"/>
        </w:rPr>
        <w:t xml:space="preserve">в подпункте 4 пункта 3.5 статьи 9</w:t>
      </w:r>
      <w:r>
        <w:rPr>
          <w:rFonts w:eastAsia="SimSun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>
        <w:rPr>
          <w:sz w:val="28"/>
          <w:szCs w:val="28"/>
        </w:rPr>
        <w:t xml:space="preserve">площадках для отдыха взрослых, детских игровых и спортивных площадках, автомобильных стоянках и парковках</w:t>
      </w:r>
      <w:r>
        <w:rPr>
          <w:rFonts w:eastAsia="SimSun"/>
          <w:sz w:val="28"/>
          <w:szCs w:val="28"/>
          <w:lang w:eastAsia="zh-CN"/>
        </w:rPr>
        <w:t xml:space="preserve">»;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7. дополнить статьей 9.1 следующего содержания: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«9.1. Размещение средств индивидуальной мобильности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Средства индивидуальной мобильности (далее - СИМ)</w:t>
      </w:r>
      <w:r>
        <w:rPr>
          <w:rFonts w:eastAsia="SimSun"/>
          <w:sz w:val="28"/>
          <w:szCs w:val="28"/>
          <w:lang w:eastAsia="zh-CN"/>
        </w:rPr>
        <w:t xml:space="preserve">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Не допускается размещать СИМ: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на расстоянии ближе, чем 10 метров от внешних границ автобусных остановок и остановок городского наземного электрического транспорта;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на территории мемориальных комплексов и монументов;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на расстоянии ближе, чем 50 метров от памятников выдающимся личностям, памятников истории и культуры;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в случае сужения ширины тротуара (пешеходной дорожки) до 1,5 метров;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−</w:t>
      </w:r>
      <w:r>
        <w:rPr>
          <w:rFonts w:eastAsia="SimSun"/>
          <w:sz w:val="28"/>
          <w:szCs w:val="28"/>
          <w:lang w:eastAsia="zh-CN"/>
        </w:rPr>
        <w:tab/>
        <w:t xml:space="preserve">ближе 3 метров от края проезжей части, не оборудованного пешеходными ограждениями.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Не допускается пристегивание СИМ</w:t>
      </w:r>
      <w:r>
        <w:rPr>
          <w:rFonts w:eastAsia="SimSun"/>
          <w:sz w:val="28"/>
          <w:szCs w:val="28"/>
          <w:lang w:eastAsia="zh-CN"/>
        </w:rPr>
        <w:t xml:space="preserve">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Размещение парковки должно обеспечивать: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</w:t>
      </w:r>
      <w:r>
        <w:rPr>
          <w:rFonts w:eastAsia="SimSun"/>
          <w:sz w:val="28"/>
          <w:szCs w:val="28"/>
          <w:lang w:eastAsia="zh-CN"/>
        </w:rPr>
        <w:t xml:space="preserve">объектам городской среды и беспрепятственного передвижения этих групп населения по территориям общего пользования;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свободный доступ для обслуживания и ремонта зданий, строений, сооружений, объектов инженерной инфраструктуры города;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беспрепятственный подъезд транспорта экстренных оперативных слу</w:t>
      </w:r>
      <w:r>
        <w:rPr>
          <w:rFonts w:eastAsia="SimSun"/>
          <w:sz w:val="28"/>
          <w:szCs w:val="28"/>
          <w:lang w:eastAsia="zh-CN"/>
        </w:rPr>
        <w:t xml:space="preserve">жб к зд</w:t>
      </w:r>
      <w:r>
        <w:rPr>
          <w:rFonts w:eastAsia="SimSun"/>
          <w:sz w:val="28"/>
          <w:szCs w:val="28"/>
          <w:lang w:eastAsia="zh-CN"/>
        </w:rPr>
        <w:t xml:space="preserve">аниям, строениям, сооружениям;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недопущение ограничения видимости для участников дорожного движения;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ширину пешеходных зон не менее 3 метров и доступность для механизированной уборки в таких зонах;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беспрепятственный круглосуточный подъезд автомобилей коммунальных служб для вывоза твердых коммунальных отходов;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– сохранение объектов благоустройства и зеленых насаждений.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5. СИМ необходимо парковать в зоне парковки СИМ, оставлять в вертикальном</w:t>
      </w:r>
      <w:r>
        <w:rPr>
          <w:rFonts w:eastAsia="SimSun"/>
          <w:sz w:val="28"/>
          <w:szCs w:val="28"/>
          <w:lang w:eastAsia="zh-CN"/>
        </w:rPr>
        <w:t xml:space="preserve">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</w:t>
      </w:r>
      <w:r>
        <w:rPr>
          <w:rFonts w:eastAsia="SimSun"/>
          <w:sz w:val="28"/>
          <w:szCs w:val="28"/>
          <w:lang w:eastAsia="zh-CN"/>
        </w:rPr>
        <w:t xml:space="preserve">.»;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8. пункт 1 статьи 13 дополнить абзацами следующего содержания: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«</w:t>
      </w:r>
      <w:bookmarkStart w:id="7" w:name="_Hlk227753700"/>
      <w:r>
        <w:rPr>
          <w:rFonts w:eastAsia="SimSun"/>
          <w:sz w:val="28"/>
          <w:szCs w:val="28"/>
          <w:lang w:eastAsia="zh-CN"/>
        </w:rPr>
        <w:t xml:space="preserve"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</w:t>
      </w:r>
      <w:r>
        <w:rPr>
          <w:rFonts w:eastAsia="SimSun"/>
          <w:sz w:val="28"/>
          <w:szCs w:val="28"/>
          <w:lang w:eastAsia="zh-CN"/>
        </w:rPr>
        <w:t xml:space="preserve">и</w:t>
      </w:r>
      <w:r>
        <w:rPr>
          <w:rFonts w:eastAsia="SimSun"/>
          <w:sz w:val="28"/>
          <w:szCs w:val="28"/>
          <w:lang w:eastAsia="zh-CN"/>
        </w:rPr>
        <w:t xml:space="preserve">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Возврат демонтированных информационных конструкций осуществляется после оплаты затрат на их демонтаж и хранение</w:t>
      </w:r>
      <w:bookmarkEnd w:id="7"/>
      <w:r>
        <w:rPr>
          <w:rFonts w:eastAsia="SimSun"/>
          <w:sz w:val="28"/>
          <w:szCs w:val="28"/>
          <w:lang w:eastAsia="zh-CN"/>
        </w:rPr>
        <w:t xml:space="preserve">.»;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9. пункт 16 статьи 14 дополнить абзацем следующего содержания: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highlight w:val="yellow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«</w:t>
      </w:r>
      <w:bookmarkStart w:id="8" w:name="_Hlk227759600"/>
      <w:r>
        <w:rPr>
          <w:rFonts w:eastAsia="SimSun"/>
          <w:sz w:val="28"/>
          <w:szCs w:val="28"/>
          <w:lang w:eastAsia="zh-CN"/>
        </w:rPr>
        <w:t xml:space="preserve">Для обеспечения сохранности газонного покрытия и п</w:t>
      </w:r>
      <w:r>
        <w:rPr>
          <w:rFonts w:eastAsia="SimSun"/>
          <w:sz w:val="28"/>
          <w:szCs w:val="28"/>
          <w:lang w:eastAsia="zh-CN"/>
        </w:rPr>
        <w:t xml:space="preserve">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8"/>
      <w:r>
        <w:rPr>
          <w:rFonts w:eastAsia="SimSun"/>
          <w:sz w:val="28"/>
          <w:szCs w:val="28"/>
          <w:lang w:eastAsia="zh-CN"/>
        </w:rPr>
        <w:t xml:space="preserve">.»;</w:t>
      </w:r>
      <w:r>
        <w:rPr>
          <w:rFonts w:eastAsia="SimSun"/>
          <w:sz w:val="28"/>
          <w:szCs w:val="28"/>
          <w:highlight w:val="yellow"/>
          <w:lang w:eastAsia="zh-CN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10. под</w:t>
      </w:r>
      <w:r>
        <w:rPr>
          <w:rFonts w:eastAsia="SimSun"/>
          <w:sz w:val="28"/>
          <w:szCs w:val="28"/>
          <w:lang w:eastAsia="zh-CN"/>
        </w:rPr>
        <w:t xml:space="preserve">пункт 3 статья 15 изложить в следующей редакции:</w:t>
      </w:r>
      <w:r>
        <w:rPr>
          <w:rFonts w:eastAsia="SimSu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«3) содержать в порядке территорию домовладения и обеспечивать надлежащее санитарное состояние прилегающей территории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 дополнить статьей 15.1 следующего содержания:</w:t>
      </w:r>
      <w:r>
        <w:rPr>
          <w:sz w:val="28"/>
          <w:szCs w:val="28"/>
        </w:rPr>
      </w:r>
    </w:p>
    <w:p>
      <w:pPr>
        <w:contextualSpacing/>
        <w:ind w:right="-1" w:firstLine="851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bookmarkStart w:id="9" w:name="_Hlk227760066"/>
      <w:r>
        <w:rPr>
          <w:sz w:val="28"/>
          <w:szCs w:val="28"/>
        </w:rPr>
        <w:t xml:space="preserve"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Если иное не предусмотрено законом и иными нормативными правовыми актами, физические и юридические лица независимо от их организационно-</w:t>
      </w:r>
      <w:r>
        <w:rPr>
          <w:sz w:val="28"/>
          <w:szCs w:val="28"/>
        </w:rPr>
        <w:t xml:space="preserve">правовой формы обязаны участвовать в содержании прилегающих территорий, в следующих границах: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1.1.1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случае расположения объекта вдоль автомобильной дороги (без учета </w:t>
      </w:r>
      <w:r>
        <w:rPr>
          <w:sz w:val="28"/>
          <w:szCs w:val="28"/>
        </w:rPr>
        <w:t xml:space="preserve">внутридворовых</w:t>
      </w:r>
      <w:r>
        <w:rPr>
          <w:sz w:val="28"/>
          <w:szCs w:val="28"/>
        </w:rPr>
        <w:t xml:space="preserve"> проездов):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 других сторон многоквартирного дома - на расстоянии 10 метров от границ земельного участка, на котором расположен многоквартирный дом.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1.1.2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иных случаях - на расстоянии 10 метров от границ земельного участка, на котором расположен многоквартирный дом.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Для нежилых помещений в многоквартирных домах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1.2.1. В случае расположения объекта вдоль автомобильной дороги (без учета </w:t>
      </w:r>
      <w:r>
        <w:rPr>
          <w:sz w:val="28"/>
          <w:szCs w:val="28"/>
        </w:rPr>
        <w:t xml:space="preserve">внутридворовых</w:t>
      </w:r>
      <w:r>
        <w:rPr>
          <w:sz w:val="28"/>
          <w:szCs w:val="28"/>
        </w:rPr>
        <w:t xml:space="preserve"> проездов):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 стороны г</w:t>
      </w:r>
      <w:r>
        <w:rPr>
          <w:sz w:val="28"/>
          <w:szCs w:val="28"/>
        </w:rPr>
        <w:t xml:space="preserve">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управляющие о</w:t>
      </w:r>
      <w:r>
        <w:rPr>
          <w:sz w:val="28"/>
          <w:szCs w:val="28"/>
        </w:rPr>
        <w:t xml:space="preserve">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Для объектов социальной сферы – со стороны главного фасада объекта - о</w:t>
      </w:r>
      <w:r>
        <w:rPr>
          <w:sz w:val="28"/>
          <w:szCs w:val="28"/>
        </w:rPr>
        <w:t xml:space="preserve">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 Для объектов промышленности: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 стороны главного фасада объекта - от</w:t>
      </w:r>
      <w:r>
        <w:rPr>
          <w:sz w:val="28"/>
          <w:szCs w:val="28"/>
        </w:rPr>
        <w:t xml:space="preserve">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1.6. Для индивидуальных жилых домов: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со стороны главн</w:t>
      </w:r>
      <w:r>
        <w:rPr>
          <w:sz w:val="28"/>
          <w:szCs w:val="28"/>
        </w:rPr>
        <w:t xml:space="preserve">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объектов, земельных участков.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нестационарных объектов (сооружений).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1.8. Для рынков, объектов торговли и общественного питания (рестораны, </w:t>
      </w:r>
      <w:r>
        <w:rPr>
          <w:sz w:val="28"/>
          <w:szCs w:val="28"/>
        </w:rPr>
        <w:t xml:space="preserve">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1.9. Для автомобильных заправочных станций: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на рас</w:t>
      </w:r>
      <w:r>
        <w:rPr>
          <w:sz w:val="28"/>
          <w:szCs w:val="28"/>
        </w:rPr>
        <w:t xml:space="preserve">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автомобильных заправочных станций.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</w:t>
      </w:r>
      <w:r>
        <w:rPr>
          <w:sz w:val="28"/>
          <w:szCs w:val="28"/>
        </w:rPr>
        <w:t xml:space="preserve">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гаражные кооперативы.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1.11. Территории ведения садоводства, огородничества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1.11.1. На расстоянии 50 метров от границ образованного в соответствии с земельным законодательством земельного участка и предоставлени</w:t>
      </w:r>
      <w:r>
        <w:rPr>
          <w:sz w:val="28"/>
          <w:szCs w:val="28"/>
        </w:rPr>
        <w:t xml:space="preserve">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1.11.2. </w:t>
      </w:r>
      <w:r>
        <w:rPr>
          <w:sz w:val="28"/>
          <w:szCs w:val="28"/>
        </w:rPr>
        <w:t xml:space="preserve">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</w:t>
      </w:r>
      <w:r>
        <w:rPr>
          <w:sz w:val="28"/>
          <w:szCs w:val="28"/>
        </w:rPr>
        <w:t xml:space="preserve">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- садоводческие некоммерческие товарищества, огороднические некоммерческие товарищества.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1.12.  Места погребения: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на расстоянии 10 метров по периметру от границ земельного участка;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земельных участков.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линейных объектов (сооружений).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1.14. Стоянки длительного и краткосрочного хранения автотранспортных ср</w:t>
      </w:r>
      <w:r>
        <w:rPr>
          <w:sz w:val="28"/>
          <w:szCs w:val="28"/>
        </w:rPr>
        <w:t xml:space="preserve">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 недвижимости.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1.15. Иные здания, строения и соору</w:t>
      </w:r>
      <w:r>
        <w:rPr>
          <w:sz w:val="28"/>
          <w:szCs w:val="28"/>
        </w:rPr>
        <w:t xml:space="preserve">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объектов недвижимости.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1.16. Земельные участки без объектов недвижи</w:t>
      </w:r>
      <w:r>
        <w:rPr>
          <w:sz w:val="28"/>
          <w:szCs w:val="28"/>
        </w:rPr>
        <w:t xml:space="preserve">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лица – правообладатели земельных участков.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</w:t>
      </w:r>
      <w:r>
        <w:rPr>
          <w:sz w:val="28"/>
          <w:szCs w:val="28"/>
        </w:rPr>
        <w:t xml:space="preserve">равноудаленности</w:t>
      </w:r>
      <w:r>
        <w:rPr>
          <w:sz w:val="28"/>
          <w:szCs w:val="28"/>
        </w:rPr>
        <w:t xml:space="preserve"> (линии, каждая точка которой равноудалена от ближайших </w:t>
      </w:r>
      <w:r>
        <w:rPr>
          <w:sz w:val="28"/>
          <w:szCs w:val="28"/>
        </w:rPr>
        <w:t xml:space="preserve">точек</w:t>
      </w:r>
      <w:r>
        <w:rPr>
          <w:sz w:val="28"/>
          <w:szCs w:val="28"/>
        </w:rPr>
        <w:t xml:space="preserve">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В случае если на территории земельного участка находятся несколько зданий, строений, сооружений, принадлежащих разным лицам, л</w:t>
      </w:r>
      <w:r>
        <w:rPr>
          <w:sz w:val="28"/>
          <w:szCs w:val="28"/>
        </w:rPr>
        <w:t xml:space="preserve">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 Работы по содержанию прилегающей территории включают: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 в течени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года: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 в период с 15 апреля по 15 октября - ежедневное подметание пешеходных коммуникаций</w:t>
      </w:r>
      <w:r>
        <w:rPr>
          <w:sz w:val="28"/>
          <w:szCs w:val="28"/>
        </w:rPr>
        <w:t xml:space="preserve">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7.3. в период с 16 октября по 14 апреля - уборку и вывоз снега, устранение скользкости пешеходных коммуникаций, в том числе тротуаров и лестниц.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</w:t>
      </w:r>
      <w:r>
        <w:rPr>
          <w:sz w:val="28"/>
          <w:szCs w:val="28"/>
        </w:rPr>
        <w:t xml:space="preserve">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  <w:bookmarkEnd w:id="9"/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 статью 16 дополнить пунктами 3-5 следующего содержания: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«3. На территории ведения гражданами сад</w:t>
      </w:r>
      <w:r>
        <w:rPr>
          <w:sz w:val="28"/>
          <w:szCs w:val="28"/>
        </w:rPr>
        <w:t xml:space="preserve">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</w:t>
      </w:r>
      <w:r>
        <w:rPr>
          <w:sz w:val="28"/>
          <w:szCs w:val="28"/>
        </w:rPr>
        <w:t xml:space="preserve">эпидемиологического благополучия населения и иного законодательства Российской Федерации.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13. пункт 6 статьи 17 признать утратившим силу;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 статью 21 изложить в новой редакции: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21. Статья 21. Озеленение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Зеленые насаждения являются обязательным элементом благоустройства территории.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работ по благоустройству необходимо максимальное сохранение существующих зеленых насаждений.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Содержание объектов озеленения – это компл</w:t>
      </w:r>
      <w:r>
        <w:rPr>
          <w:sz w:val="28"/>
          <w:szCs w:val="28"/>
        </w:rPr>
        <w:t xml:space="preserve">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 Владельцы зеленых насаждений обязаны: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обеспечить сохранность и квалифицированный уход за зелеными насаждениями;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в летнее время года в сухую погоду обеспечивать полив газонов, цветников, деревьев и кустарников;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На озелененных территориях общего пользования не допускается 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осуществлять самовольную посадку и вырубку деревьев и кустарников, уничтожение газонов и цветников;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</w:t>
      </w:r>
      <w:r>
        <w:rPr>
          <w:sz w:val="28"/>
          <w:szCs w:val="28"/>
        </w:rPr>
        <w:t xml:space="preserve">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</w:t>
      </w:r>
      <w:r>
        <w:rPr>
          <w:sz w:val="28"/>
          <w:szCs w:val="28"/>
        </w:rPr>
        <w:t xml:space="preserve">от столбов, заборов, рекламных щитов, электропроводов, ламп, колючих ограждений;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складировать на строительные и прочие материалы;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 сжигать листья, траву, ветки, а также осуществлять их смет в лотки и иные водопропускные устройства;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 сбрасывать смет и мусор на газоны;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 разжигать костры;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 надрезать деревья для добычи сока, смолы, наносить им иные механические повреждения;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 портить скульптуры, скамейки, ограды, урны, детское и спортивное оборудование, расположенные на озелененных территориях;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 обнажать корни деревьев на расстоянии ближе 1,5 м от ствола и засыпать шейки деревьев землей или строительными отходами.</w:t>
      </w:r>
      <w:r>
        <w:rPr>
          <w:sz w:val="28"/>
          <w:szCs w:val="28"/>
        </w:rPr>
      </w:r>
    </w:p>
    <w:p>
      <w:pPr>
        <w:contextualSpacing/>
        <w:ind w:right="-1"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left="666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Приложение № </w:t>
      </w:r>
      <w:r>
        <w:rPr>
          <w:rFonts w:eastAsia="SimSun"/>
          <w:bCs/>
          <w:sz w:val="27"/>
          <w:szCs w:val="27"/>
          <w:lang w:eastAsia="zh-CN"/>
        </w:rPr>
        <w:t xml:space="preserve">2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к постановлению </w:t>
      </w:r>
      <w:r>
        <w:rPr>
          <w:rFonts w:eastAsia="SimSun"/>
          <w:bCs/>
          <w:sz w:val="27"/>
          <w:szCs w:val="27"/>
          <w:lang w:eastAsia="zh-CN"/>
        </w:rPr>
        <w:t xml:space="preserve">Главы</w:t>
      </w:r>
      <w:r>
        <w:rPr>
          <w:rFonts w:eastAsia="SimSun"/>
          <w:bCs/>
          <w:sz w:val="27"/>
          <w:szCs w:val="27"/>
          <w:lang w:eastAsia="zh-CN"/>
        </w:rPr>
        <w:t xml:space="preserve"> 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Афанасовского</w:t>
      </w:r>
      <w:r>
        <w:rPr>
          <w:rFonts w:eastAsia="SimSun"/>
          <w:bCs/>
          <w:sz w:val="27"/>
          <w:szCs w:val="27"/>
          <w:lang w:eastAsia="zh-CN"/>
        </w:rPr>
        <w:t xml:space="preserve"> сельского поселения Нижнекамского муниципального района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6663"/>
        <w:rPr>
          <w:rFonts w:eastAsia="SimSun"/>
          <w:bCs/>
          <w:sz w:val="27"/>
          <w:szCs w:val="27"/>
          <w:lang w:eastAsia="zh-CN"/>
        </w:rPr>
      </w:pPr>
      <w:r>
        <w:rPr>
          <w:rFonts w:eastAsia="SimSu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eastAsia="SimSun"/>
          <w:bCs/>
          <w:sz w:val="27"/>
          <w:szCs w:val="27"/>
          <w:lang w:eastAsia="zh-CN"/>
        </w:rPr>
      </w:r>
    </w:p>
    <w:p>
      <w:pPr>
        <w:ind w:left="5955" w:firstLine="708"/>
        <w:jc w:val="both"/>
        <w:rPr>
          <w:sz w:val="28"/>
          <w:szCs w:val="28"/>
        </w:rPr>
      </w:pPr>
      <w:r>
        <w:rPr>
          <w:rFonts w:eastAsia="SimSun"/>
          <w:bCs/>
          <w:sz w:val="27"/>
          <w:szCs w:val="27"/>
          <w:lang w:eastAsia="zh-CN"/>
        </w:rPr>
        <w:t xml:space="preserve">от </w:t>
      </w:r>
      <w:r>
        <w:rPr>
          <w:rFonts w:eastAsia="SimSun"/>
          <w:bCs/>
          <w:sz w:val="27"/>
          <w:szCs w:val="27"/>
          <w:lang w:eastAsia="zh-CN"/>
        </w:rPr>
        <w:t xml:space="preserve">29.05.</w:t>
      </w:r>
      <w:r>
        <w:rPr>
          <w:rFonts w:eastAsia="SimSun"/>
          <w:bCs/>
          <w:sz w:val="27"/>
          <w:szCs w:val="27"/>
          <w:lang w:eastAsia="zh-CN"/>
        </w:rPr>
        <w:t xml:space="preserve">202</w:t>
      </w:r>
      <w:r>
        <w:rPr>
          <w:rFonts w:eastAsia="SimSun"/>
          <w:bCs/>
          <w:sz w:val="27"/>
          <w:szCs w:val="27"/>
          <w:lang w:eastAsia="zh-CN"/>
        </w:rPr>
        <w:t xml:space="preserve">6</w:t>
      </w:r>
      <w:r>
        <w:rPr>
          <w:rFonts w:eastAsia="SimSun"/>
          <w:bCs/>
          <w:sz w:val="27"/>
          <w:szCs w:val="27"/>
          <w:lang w:eastAsia="zh-CN"/>
        </w:rPr>
        <w:t xml:space="preserve"> г. №  1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Состав комиссии </w:t>
      </w:r>
      <w:r>
        <w:rPr>
          <w:sz w:val="28"/>
          <w:szCs w:val="28"/>
        </w:rPr>
        <w:t xml:space="preserve">по проведению публичных слушаний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rPr>
          <w:spacing w:val="-4"/>
          <w:sz w:val="28"/>
          <w:szCs w:val="28"/>
          <w:lang w:eastAsia="ar-SA"/>
        </w:rPr>
      </w:pPr>
      <w:r>
        <w:rPr>
          <w:spacing w:val="-4"/>
          <w:sz w:val="28"/>
          <w:szCs w:val="28"/>
          <w:lang w:eastAsia="ar-SA"/>
        </w:rPr>
      </w:r>
      <w:r>
        <w:rPr>
          <w:spacing w:val="-4"/>
          <w:sz w:val="28"/>
          <w:szCs w:val="28"/>
          <w:lang w:eastAsia="ar-SA"/>
        </w:rPr>
      </w: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>
        <w:tblPrEx/>
        <w:trPr>
          <w:trHeight w:val="356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Д.А.</w:t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Афанасовского</w:t>
            </w:r>
            <w:r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, председатель комиссии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Булатов И.И.</w:t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Афанасовского</w:t>
            </w:r>
            <w:r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Мутыгуллин А.А.</w:t>
            </w:r>
            <w:r>
              <w:rPr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Афанасовского</w:t>
            </w:r>
            <w:r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pacing w:val="-4"/>
          <w:sz w:val="28"/>
          <w:szCs w:val="28"/>
          <w:lang w:eastAsia="ar-SA"/>
        </w:rPr>
      </w:pPr>
      <w:r>
        <w:rPr>
          <w:spacing w:val="-4"/>
          <w:sz w:val="28"/>
          <w:szCs w:val="28"/>
          <w:lang w:eastAsia="ar-SA"/>
        </w:rPr>
      </w:r>
      <w:r>
        <w:rPr>
          <w:spacing w:val="-4"/>
          <w:sz w:val="28"/>
          <w:szCs w:val="28"/>
          <w:lang w:eastAsia="ar-SA"/>
        </w:rPr>
      </w:r>
    </w:p>
    <w:p>
      <w:pPr>
        <w:ind w:firstLine="720"/>
        <w:jc w:val="both"/>
        <w:rPr>
          <w:spacing w:val="-4"/>
          <w:sz w:val="28"/>
          <w:szCs w:val="28"/>
          <w:lang w:eastAsia="ar-SA"/>
        </w:rPr>
      </w:pPr>
      <w:r>
        <w:rPr>
          <w:spacing w:val="-4"/>
          <w:sz w:val="28"/>
          <w:szCs w:val="28"/>
          <w:lang w:eastAsia="ar-SA"/>
        </w:rPr>
      </w:r>
      <w:r>
        <w:rPr>
          <w:spacing w:val="-4"/>
          <w:sz w:val="28"/>
          <w:szCs w:val="28"/>
          <w:lang w:eastAsia="ar-SA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ourier New">
    <w:panose1 w:val="02070309020205020404"/>
  </w:font>
  <w:font w:name="Noto Sans Symbols">
    <w:panose1 w:val="020B05020405040202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0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0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isLgl w:val="false"/>
      <w:suff w:val="tab"/>
      <w:lvlText w:val="%1.%2."/>
      <w:lvlJc w:val="left"/>
      <w:pPr>
        <w:ind w:left="978" w:hanging="765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191" w:hanging="76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suff w:val="tab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  <w:tabs>
          <w:tab w:val="num" w:pos="141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  <w:tabs>
          <w:tab w:val="num" w:pos="17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8"/>
  </w:num>
  <w:num w:numId="9">
    <w:abstractNumId w:val="17"/>
  </w:num>
  <w:num w:numId="10">
    <w:abstractNumId w:val="16"/>
  </w:num>
  <w:num w:numId="11">
    <w:abstractNumId w:val="13"/>
  </w:num>
  <w:num w:numId="12">
    <w:abstractNumId w:val="20"/>
  </w:num>
  <w:num w:numId="13">
    <w:abstractNumId w:val="10"/>
  </w:num>
  <w:num w:numId="14">
    <w:abstractNumId w:val="19"/>
  </w:num>
  <w:num w:numId="15">
    <w:abstractNumId w:val="1"/>
  </w:num>
  <w:num w:numId="16">
    <w:abstractNumId w:val="2"/>
  </w:num>
  <w:num w:numId="17">
    <w:abstractNumId w:val="12"/>
  </w:num>
  <w:num w:numId="18">
    <w:abstractNumId w:val="9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2"/>
    <w:link w:val="66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2"/>
    <w:link w:val="66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sz w:val="24"/>
      <w:szCs w:val="24"/>
    </w:rPr>
  </w:style>
  <w:style w:type="paragraph" w:styleId="660">
    <w:name w:val="Heading 1"/>
    <w:basedOn w:val="659"/>
    <w:link w:val="67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61">
    <w:name w:val="Heading 3"/>
    <w:basedOn w:val="659"/>
    <w:next w:val="659"/>
    <w:link w:val="674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Balloon Text"/>
    <w:basedOn w:val="659"/>
    <w:semiHidden/>
    <w:rPr>
      <w:rFonts w:ascii="Tahoma" w:hAnsi="Tahoma" w:cs="Tahoma"/>
      <w:sz w:val="16"/>
      <w:szCs w:val="16"/>
    </w:rPr>
  </w:style>
  <w:style w:type="table" w:styleId="666">
    <w:name w:val="Table Grid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7">
    <w:name w:val="Body Text 2"/>
    <w:basedOn w:val="659"/>
    <w:link w:val="668"/>
    <w:pPr>
      <w:jc w:val="center"/>
    </w:pPr>
    <w:rPr>
      <w:b/>
      <w:bCs/>
    </w:rPr>
  </w:style>
  <w:style w:type="character" w:styleId="668" w:customStyle="1">
    <w:name w:val="Основной текст 2 Знак"/>
    <w:basedOn w:val="662"/>
    <w:link w:val="667"/>
    <w:rPr>
      <w:b/>
      <w:bCs/>
      <w:sz w:val="24"/>
      <w:szCs w:val="24"/>
    </w:rPr>
  </w:style>
  <w:style w:type="character" w:styleId="669">
    <w:name w:val="Strong"/>
    <w:basedOn w:val="662"/>
    <w:qFormat/>
    <w:rPr>
      <w:b/>
      <w:bCs/>
    </w:rPr>
  </w:style>
  <w:style w:type="character" w:styleId="670" w:customStyle="1">
    <w:name w:val="Заголовок 1 Знак"/>
    <w:basedOn w:val="662"/>
    <w:link w:val="660"/>
    <w:uiPriority w:val="9"/>
    <w:rPr>
      <w:b/>
      <w:bCs/>
      <w:sz w:val="48"/>
      <w:szCs w:val="48"/>
    </w:rPr>
  </w:style>
  <w:style w:type="character" w:styleId="671">
    <w:name w:val="Hyperlink"/>
    <w:basedOn w:val="662"/>
    <w:uiPriority w:val="99"/>
    <w:unhideWhenUsed/>
    <w:rPr>
      <w:color w:val="0000ff"/>
      <w:u w:val="single"/>
    </w:rPr>
  </w:style>
  <w:style w:type="paragraph" w:styleId="672">
    <w:name w:val="List Paragraph"/>
    <w:basedOn w:val="659"/>
    <w:uiPriority w:val="34"/>
    <w:qFormat/>
    <w:pPr>
      <w:contextualSpacing/>
      <w:ind w:left="720"/>
    </w:pPr>
  </w:style>
  <w:style w:type="paragraph" w:styleId="67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674" w:customStyle="1">
    <w:name w:val="Заголовок 3 Знак"/>
    <w:basedOn w:val="662"/>
    <w:link w:val="661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75">
    <w:name w:val="Body Text"/>
    <w:basedOn w:val="659"/>
    <w:link w:val="676"/>
    <w:semiHidden/>
    <w:unhideWhenUsed/>
    <w:pPr>
      <w:spacing w:after="120"/>
    </w:pPr>
  </w:style>
  <w:style w:type="character" w:styleId="676" w:customStyle="1">
    <w:name w:val="Основной текст Знак"/>
    <w:basedOn w:val="662"/>
    <w:link w:val="675"/>
    <w:semiHidden/>
    <w:rPr>
      <w:sz w:val="24"/>
      <w:szCs w:val="24"/>
    </w:rPr>
  </w:style>
  <w:style w:type="paragraph" w:styleId="677" w:customStyle="1">
    <w:name w:val="ConsPlu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SMS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SP</cp:lastModifiedBy>
  <cp:revision>11</cp:revision>
  <dcterms:created xsi:type="dcterms:W3CDTF">2026-05-22T13:52:00Z</dcterms:created>
  <dcterms:modified xsi:type="dcterms:W3CDTF">2026-06-08T04:46:14Z</dcterms:modified>
</cp:coreProperties>
</file>